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7DD" w:rsidRPr="009E27DD" w:rsidRDefault="009E27DD" w:rsidP="009E27DD">
      <w:pPr>
        <w:rPr>
          <w:sz w:val="28"/>
        </w:rPr>
      </w:pPr>
      <w:r w:rsidRPr="009E27DD">
        <w:rPr>
          <w:sz w:val="28"/>
        </w:rPr>
        <w:t>Question 1.</w:t>
      </w:r>
    </w:p>
    <w:p w:rsidR="009E27DD" w:rsidRPr="009E27DD" w:rsidRDefault="009E27DD" w:rsidP="009E27DD">
      <w:pPr>
        <w:rPr>
          <w:sz w:val="28"/>
        </w:rPr>
      </w:pPr>
    </w:p>
    <w:p w:rsidR="009E27DD" w:rsidRPr="009E27DD" w:rsidRDefault="009E27DD" w:rsidP="009E27DD">
      <w:pPr>
        <w:rPr>
          <w:sz w:val="28"/>
        </w:rPr>
      </w:pPr>
      <w:r w:rsidRPr="009E27DD">
        <w:rPr>
          <w:sz w:val="28"/>
        </w:rPr>
        <w:t>Which of the types of professional knowledge is Tony best demonstrating in paragraph 2?</w:t>
      </w:r>
    </w:p>
    <w:p w:rsidR="009E27DD" w:rsidRPr="009E27DD" w:rsidRDefault="009E27DD" w:rsidP="009E27DD">
      <w:pPr>
        <w:rPr>
          <w:sz w:val="28"/>
        </w:rPr>
      </w:pPr>
    </w:p>
    <w:p w:rsidR="009E27DD" w:rsidRPr="009E27DD" w:rsidRDefault="009E27DD" w:rsidP="009E27DD">
      <w:pPr>
        <w:rPr>
          <w:sz w:val="28"/>
        </w:rPr>
      </w:pPr>
      <w:r w:rsidRPr="009E27DD">
        <w:rPr>
          <w:sz w:val="28"/>
        </w:rPr>
        <w:t xml:space="preserve">   1. Knowledge of content</w:t>
      </w:r>
    </w:p>
    <w:p w:rsidR="009E27DD" w:rsidRPr="009E27DD" w:rsidRDefault="009E27DD" w:rsidP="009E27DD">
      <w:pPr>
        <w:rPr>
          <w:sz w:val="28"/>
        </w:rPr>
      </w:pPr>
      <w:r w:rsidRPr="009E27DD">
        <w:rPr>
          <w:sz w:val="28"/>
        </w:rPr>
        <w:t xml:space="preserve">   2. Pedagogical content knowledge</w:t>
      </w:r>
    </w:p>
    <w:p w:rsidR="009E27DD" w:rsidRPr="009E27DD" w:rsidRDefault="009E27DD" w:rsidP="009E27DD">
      <w:pPr>
        <w:rPr>
          <w:sz w:val="28"/>
        </w:rPr>
      </w:pPr>
      <w:r w:rsidRPr="009E27DD">
        <w:rPr>
          <w:sz w:val="28"/>
        </w:rPr>
        <w:t xml:space="preserve">   3. General pedagogical knowledge</w:t>
      </w:r>
    </w:p>
    <w:p w:rsidR="009E27DD" w:rsidRPr="009E27DD" w:rsidRDefault="009E27DD" w:rsidP="009E27DD">
      <w:pPr>
        <w:rPr>
          <w:sz w:val="28"/>
        </w:rPr>
      </w:pPr>
      <w:r w:rsidRPr="009E27DD">
        <w:rPr>
          <w:sz w:val="28"/>
        </w:rPr>
        <w:t xml:space="preserve">   4. Knowledge of learners and learning</w:t>
      </w:r>
    </w:p>
    <w:p w:rsidR="009E27DD" w:rsidRPr="009E27DD" w:rsidRDefault="009E27DD" w:rsidP="009E27DD">
      <w:pPr>
        <w:rPr>
          <w:sz w:val="28"/>
        </w:rPr>
      </w:pPr>
    </w:p>
    <w:p w:rsidR="009E27DD" w:rsidRPr="009E27DD" w:rsidRDefault="009E27DD" w:rsidP="009E27DD">
      <w:pPr>
        <w:rPr>
          <w:sz w:val="28"/>
        </w:rPr>
      </w:pPr>
      <w:r w:rsidRPr="009E27DD">
        <w:rPr>
          <w:sz w:val="28"/>
        </w:rPr>
        <w:tab/>
      </w:r>
    </w:p>
    <w:p w:rsidR="009E27DD" w:rsidRPr="009E27DD" w:rsidRDefault="009E27DD" w:rsidP="009E27DD">
      <w:pPr>
        <w:rPr>
          <w:sz w:val="28"/>
        </w:rPr>
      </w:pPr>
      <w:r w:rsidRPr="009E27DD">
        <w:rPr>
          <w:sz w:val="28"/>
        </w:rPr>
        <w:t>Question 2.</w:t>
      </w:r>
    </w:p>
    <w:p w:rsidR="009E27DD" w:rsidRPr="009E27DD" w:rsidRDefault="009E27DD" w:rsidP="009E27DD">
      <w:pPr>
        <w:rPr>
          <w:sz w:val="28"/>
        </w:rPr>
      </w:pPr>
    </w:p>
    <w:p w:rsidR="009E27DD" w:rsidRPr="009E27DD" w:rsidRDefault="009E27DD" w:rsidP="009E27DD">
      <w:pPr>
        <w:rPr>
          <w:sz w:val="28"/>
        </w:rPr>
      </w:pPr>
      <w:r w:rsidRPr="009E27DD">
        <w:rPr>
          <w:sz w:val="28"/>
        </w:rPr>
        <w:t>Which type of research is best illustrated in Tony's comment in paragraph 2 in reference to the article he read?</w:t>
      </w:r>
    </w:p>
    <w:p w:rsidR="009E27DD" w:rsidRPr="009E27DD" w:rsidRDefault="009E27DD" w:rsidP="009E27DD">
      <w:pPr>
        <w:rPr>
          <w:sz w:val="28"/>
        </w:rPr>
      </w:pPr>
    </w:p>
    <w:p w:rsidR="009E27DD" w:rsidRPr="009E27DD" w:rsidRDefault="009E27DD" w:rsidP="009E27DD">
      <w:pPr>
        <w:rPr>
          <w:sz w:val="28"/>
        </w:rPr>
      </w:pPr>
      <w:r w:rsidRPr="009E27DD">
        <w:rPr>
          <w:sz w:val="28"/>
        </w:rPr>
        <w:t xml:space="preserve">   1. Descriptive research</w:t>
      </w:r>
    </w:p>
    <w:p w:rsidR="009E27DD" w:rsidRPr="009E27DD" w:rsidRDefault="009E27DD" w:rsidP="009E27DD">
      <w:pPr>
        <w:rPr>
          <w:sz w:val="28"/>
        </w:rPr>
      </w:pPr>
      <w:r w:rsidRPr="009E27DD">
        <w:rPr>
          <w:sz w:val="28"/>
        </w:rPr>
        <w:t xml:space="preserve">   2. Correlational research</w:t>
      </w:r>
    </w:p>
    <w:p w:rsidR="009E27DD" w:rsidRPr="009E27DD" w:rsidRDefault="009E27DD" w:rsidP="009E27DD">
      <w:pPr>
        <w:rPr>
          <w:sz w:val="28"/>
        </w:rPr>
      </w:pPr>
      <w:r w:rsidRPr="009E27DD">
        <w:rPr>
          <w:sz w:val="28"/>
        </w:rPr>
        <w:t xml:space="preserve">   3. Experimental research</w:t>
      </w:r>
    </w:p>
    <w:p w:rsidR="009E27DD" w:rsidRPr="009E27DD" w:rsidRDefault="009E27DD" w:rsidP="009E27DD">
      <w:pPr>
        <w:rPr>
          <w:sz w:val="28"/>
        </w:rPr>
      </w:pPr>
      <w:r w:rsidRPr="009E27DD">
        <w:rPr>
          <w:sz w:val="28"/>
        </w:rPr>
        <w:t xml:space="preserve">   4. Action research </w:t>
      </w:r>
    </w:p>
    <w:p w:rsidR="009E27DD" w:rsidRPr="009E27DD" w:rsidRDefault="009E27DD" w:rsidP="009E27DD">
      <w:pPr>
        <w:rPr>
          <w:sz w:val="28"/>
        </w:rPr>
      </w:pPr>
    </w:p>
    <w:p w:rsidR="009E27DD" w:rsidRPr="009E27DD" w:rsidRDefault="009E27DD">
      <w:pPr>
        <w:rPr>
          <w:sz w:val="28"/>
        </w:rPr>
      </w:pPr>
    </w:p>
    <w:p w:rsidR="009E27DD" w:rsidRPr="009E27DD" w:rsidRDefault="009E27DD" w:rsidP="009E27DD">
      <w:pPr>
        <w:rPr>
          <w:sz w:val="28"/>
        </w:rPr>
      </w:pPr>
      <w:r w:rsidRPr="009E27DD">
        <w:rPr>
          <w:sz w:val="28"/>
        </w:rPr>
        <w:t>Question 3.</w:t>
      </w:r>
    </w:p>
    <w:p w:rsidR="009E27DD" w:rsidRPr="009E27DD" w:rsidRDefault="009E27DD" w:rsidP="009E27DD">
      <w:pPr>
        <w:rPr>
          <w:sz w:val="28"/>
        </w:rPr>
      </w:pPr>
    </w:p>
    <w:p w:rsidR="009E27DD" w:rsidRPr="009E27DD" w:rsidRDefault="009E27DD" w:rsidP="009E27DD">
      <w:pPr>
        <w:rPr>
          <w:sz w:val="28"/>
        </w:rPr>
      </w:pPr>
      <w:r w:rsidRPr="009E27DD">
        <w:rPr>
          <w:sz w:val="28"/>
        </w:rPr>
        <w:t>Which of the types of professional knowledge is Tony best demonstrating in paragraph 8?</w:t>
      </w:r>
    </w:p>
    <w:p w:rsidR="009E27DD" w:rsidRPr="009E27DD" w:rsidRDefault="009E27DD" w:rsidP="009E27DD">
      <w:pPr>
        <w:rPr>
          <w:sz w:val="28"/>
        </w:rPr>
      </w:pPr>
    </w:p>
    <w:p w:rsidR="009E27DD" w:rsidRPr="009E27DD" w:rsidRDefault="009E27DD" w:rsidP="009E27DD">
      <w:pPr>
        <w:rPr>
          <w:sz w:val="28"/>
        </w:rPr>
      </w:pPr>
      <w:r w:rsidRPr="009E27DD">
        <w:rPr>
          <w:sz w:val="28"/>
        </w:rPr>
        <w:t xml:space="preserve">   1. Knowledge of content</w:t>
      </w:r>
    </w:p>
    <w:p w:rsidR="009E27DD" w:rsidRPr="009E27DD" w:rsidRDefault="009E27DD" w:rsidP="009E27DD">
      <w:pPr>
        <w:rPr>
          <w:sz w:val="28"/>
        </w:rPr>
      </w:pPr>
      <w:r w:rsidRPr="009E27DD">
        <w:rPr>
          <w:sz w:val="28"/>
        </w:rPr>
        <w:t xml:space="preserve">   2. Pedagogical content knowledge</w:t>
      </w:r>
    </w:p>
    <w:p w:rsidR="009E27DD" w:rsidRPr="009E27DD" w:rsidRDefault="009E27DD" w:rsidP="009E27DD">
      <w:pPr>
        <w:rPr>
          <w:sz w:val="28"/>
        </w:rPr>
      </w:pPr>
      <w:r w:rsidRPr="009E27DD">
        <w:rPr>
          <w:sz w:val="28"/>
        </w:rPr>
        <w:t xml:space="preserve">   3. General pedagogical knowledge</w:t>
      </w:r>
    </w:p>
    <w:p w:rsidR="009E27DD" w:rsidRPr="009E27DD" w:rsidRDefault="009E27DD" w:rsidP="009E27DD">
      <w:pPr>
        <w:rPr>
          <w:sz w:val="28"/>
        </w:rPr>
      </w:pPr>
      <w:r w:rsidRPr="009E27DD">
        <w:rPr>
          <w:sz w:val="28"/>
        </w:rPr>
        <w:t xml:space="preserve">   4. Knowledge of learners and learning</w:t>
      </w:r>
    </w:p>
    <w:p w:rsidR="009E27DD" w:rsidRPr="009E27DD" w:rsidRDefault="009E27DD" w:rsidP="009E27DD">
      <w:pPr>
        <w:rPr>
          <w:sz w:val="28"/>
        </w:rPr>
      </w:pPr>
    </w:p>
    <w:p w:rsidR="009E27DD" w:rsidRPr="009E27DD" w:rsidRDefault="009E27DD" w:rsidP="009E27DD">
      <w:pPr>
        <w:rPr>
          <w:sz w:val="28"/>
        </w:rPr>
      </w:pPr>
    </w:p>
    <w:p w:rsidR="009E27DD" w:rsidRPr="009E27DD" w:rsidRDefault="009E27DD" w:rsidP="009E27DD">
      <w:pPr>
        <w:rPr>
          <w:sz w:val="28"/>
        </w:rPr>
      </w:pPr>
      <w:r w:rsidRPr="009E27DD">
        <w:rPr>
          <w:sz w:val="28"/>
        </w:rPr>
        <w:tab/>
        <w:t xml:space="preserve"> </w:t>
      </w:r>
      <w:r w:rsidRPr="009E27DD">
        <w:rPr>
          <w:sz w:val="28"/>
        </w:rPr>
        <w:tab/>
      </w:r>
    </w:p>
    <w:p w:rsidR="009E27DD" w:rsidRPr="009E27DD" w:rsidRDefault="009E27DD" w:rsidP="009E27DD">
      <w:pPr>
        <w:rPr>
          <w:sz w:val="28"/>
        </w:rPr>
      </w:pPr>
      <w:r w:rsidRPr="009E27DD">
        <w:rPr>
          <w:sz w:val="28"/>
        </w:rPr>
        <w:t>Question 4.</w:t>
      </w:r>
    </w:p>
    <w:p w:rsidR="009E27DD" w:rsidRPr="009E27DD" w:rsidRDefault="009E27DD" w:rsidP="009E27DD">
      <w:pPr>
        <w:rPr>
          <w:sz w:val="28"/>
        </w:rPr>
      </w:pPr>
    </w:p>
    <w:p w:rsidR="000D6DA5" w:rsidRPr="009E27DD" w:rsidRDefault="009E27DD" w:rsidP="009E27DD">
      <w:pPr>
        <w:rPr>
          <w:sz w:val="28"/>
        </w:rPr>
      </w:pPr>
      <w:r w:rsidRPr="009E27DD">
        <w:rPr>
          <w:sz w:val="28"/>
        </w:rPr>
        <w:t>Assess the extent to which Tony demonstrated the characteristics of professionalism in his planning and in the conduct of the lesson.  Include as many of the characteristics of professionalism as apply.</w:t>
      </w:r>
    </w:p>
    <w:sectPr w:rsidR="000D6DA5" w:rsidRPr="009E27DD" w:rsidSect="009E27DD">
      <w:pgSz w:w="12240" w:h="16340"/>
      <w:pgMar w:top="1440" w:right="1440" w:bottom="1440" w:left="1440" w:gutter="0"/>
      <w:noEndnote/>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E27DD"/>
    <w:rsid w:val="009E27D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D6D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555627507">
      <w:bodyDiv w:val="1"/>
      <w:marLeft w:val="0"/>
      <w:marRight w:val="0"/>
      <w:marTop w:val="0"/>
      <w:marBottom w:val="0"/>
      <w:divBdr>
        <w:top w:val="none" w:sz="0" w:space="0" w:color="auto"/>
        <w:left w:val="none" w:sz="0" w:space="0" w:color="auto"/>
        <w:bottom w:val="none" w:sz="0" w:space="0" w:color="auto"/>
        <w:right w:val="none" w:sz="0" w:space="0" w:color="auto"/>
      </w:divBdr>
    </w:div>
    <w:div w:id="556742435">
      <w:bodyDiv w:val="1"/>
      <w:marLeft w:val="0"/>
      <w:marRight w:val="0"/>
      <w:marTop w:val="0"/>
      <w:marBottom w:val="0"/>
      <w:divBdr>
        <w:top w:val="none" w:sz="0" w:space="0" w:color="auto"/>
        <w:left w:val="none" w:sz="0" w:space="0" w:color="auto"/>
        <w:bottom w:val="none" w:sz="0" w:space="0" w:color="auto"/>
        <w:right w:val="none" w:sz="0" w:space="0" w:color="auto"/>
      </w:divBdr>
    </w:div>
    <w:div w:id="578829261">
      <w:bodyDiv w:val="1"/>
      <w:marLeft w:val="0"/>
      <w:marRight w:val="0"/>
      <w:marTop w:val="0"/>
      <w:marBottom w:val="0"/>
      <w:divBdr>
        <w:top w:val="none" w:sz="0" w:space="0" w:color="auto"/>
        <w:left w:val="none" w:sz="0" w:space="0" w:color="auto"/>
        <w:bottom w:val="none" w:sz="0" w:space="0" w:color="auto"/>
        <w:right w:val="none" w:sz="0" w:space="0" w:color="auto"/>
      </w:divBdr>
    </w:div>
    <w:div w:id="604773352">
      <w:bodyDiv w:val="1"/>
      <w:marLeft w:val="0"/>
      <w:marRight w:val="0"/>
      <w:marTop w:val="0"/>
      <w:marBottom w:val="0"/>
      <w:divBdr>
        <w:top w:val="none" w:sz="0" w:space="0" w:color="auto"/>
        <w:left w:val="none" w:sz="0" w:space="0" w:color="auto"/>
        <w:bottom w:val="none" w:sz="0" w:space="0" w:color="auto"/>
        <w:right w:val="none" w:sz="0" w:space="0" w:color="auto"/>
      </w:divBdr>
    </w:div>
    <w:div w:id="893078807">
      <w:bodyDiv w:val="1"/>
      <w:marLeft w:val="0"/>
      <w:marRight w:val="0"/>
      <w:marTop w:val="0"/>
      <w:marBottom w:val="0"/>
      <w:divBdr>
        <w:top w:val="none" w:sz="0" w:space="0" w:color="auto"/>
        <w:left w:val="none" w:sz="0" w:space="0" w:color="auto"/>
        <w:bottom w:val="none" w:sz="0" w:space="0" w:color="auto"/>
        <w:right w:val="none" w:sz="0" w:space="0" w:color="auto"/>
      </w:divBdr>
    </w:div>
    <w:div w:id="2038775511">
      <w:bodyDiv w:val="1"/>
      <w:marLeft w:val="0"/>
      <w:marRight w:val="0"/>
      <w:marTop w:val="0"/>
      <w:marBottom w:val="0"/>
      <w:divBdr>
        <w:top w:val="none" w:sz="0" w:space="0" w:color="auto"/>
        <w:left w:val="none" w:sz="0" w:space="0" w:color="auto"/>
        <w:bottom w:val="none" w:sz="0" w:space="0" w:color="auto"/>
        <w:right w:val="none" w:sz="0" w:space="0" w:color="auto"/>
      </w:divBdr>
      <w:divsChild>
        <w:div w:id="197035826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Macintosh Word</Application>
  <DocSecurity>0</DocSecurity>
  <Lines>1</Lines>
  <Paragraphs>1</Paragraphs>
  <ScaleCrop>false</ScaleCrop>
  <Company>wilkes-university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Garzella, Michael</cp:lastModifiedBy>
  <cp:revision>1</cp:revision>
  <dcterms:created xsi:type="dcterms:W3CDTF">2011-06-27T11:31:00Z</dcterms:created>
  <dcterms:modified xsi:type="dcterms:W3CDTF">2011-06-27T11:42:00Z</dcterms:modified>
</cp:coreProperties>
</file>